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C6AEA" w14:textId="20EF630C" w:rsidR="004E1BD4" w:rsidRPr="004E1BD4" w:rsidRDefault="004E1BD4" w:rsidP="004E1BD4">
      <w:pPr>
        <w:tabs>
          <w:tab w:val="center" w:pos="4536"/>
          <w:tab w:val="right" w:pos="7088"/>
          <w:tab w:val="right" w:pos="9781"/>
        </w:tabs>
        <w:rPr>
          <w:rFonts w:ascii="Arial" w:eastAsia="MS Mincho" w:hAnsi="Arial" w:cs="Arial"/>
          <w:b/>
          <w:sz w:val="22"/>
          <w:lang w:val="en-US"/>
        </w:rPr>
      </w:pPr>
      <w:r w:rsidRPr="004E1BD4">
        <w:rPr>
          <w:rFonts w:ascii="Arial" w:eastAsia="MS Mincho" w:hAnsi="Arial" w:cs="Arial"/>
          <w:b/>
          <w:sz w:val="22"/>
          <w:szCs w:val="24"/>
          <w:lang w:val="en-US"/>
        </w:rPr>
        <w:t>3GPP TSG-RAN WG1 Meeting #110bis-e</w:t>
      </w:r>
      <w:r w:rsidRPr="004E1BD4">
        <w:rPr>
          <w:rFonts w:ascii="Arial" w:eastAsia="MS Mincho" w:hAnsi="Arial" w:cs="Arial"/>
          <w:b/>
          <w:sz w:val="22"/>
          <w:szCs w:val="24"/>
          <w:lang w:val="en-US"/>
        </w:rPr>
        <w:tab/>
      </w:r>
      <w:r w:rsidRPr="004E1BD4">
        <w:rPr>
          <w:rFonts w:ascii="Arial" w:eastAsia="MS Mincho" w:hAnsi="Arial" w:cs="Arial"/>
          <w:b/>
          <w:sz w:val="22"/>
          <w:szCs w:val="24"/>
          <w:lang w:val="en-US"/>
        </w:rPr>
        <w:tab/>
      </w:r>
      <w:r w:rsidRPr="004E1BD4">
        <w:rPr>
          <w:rFonts w:ascii="Arial" w:eastAsia="MS Mincho" w:hAnsi="Arial" w:cs="Arial"/>
          <w:b/>
          <w:sz w:val="22"/>
          <w:szCs w:val="24"/>
          <w:lang w:val="en-US"/>
        </w:rPr>
        <w:tab/>
        <w:t>R1-220881</w:t>
      </w:r>
      <w:r>
        <w:rPr>
          <w:rFonts w:ascii="Arial" w:eastAsia="MS Mincho" w:hAnsi="Arial" w:cs="Arial"/>
          <w:b/>
          <w:sz w:val="22"/>
          <w:szCs w:val="24"/>
          <w:lang w:val="en-US"/>
        </w:rPr>
        <w:t>3</w:t>
      </w:r>
    </w:p>
    <w:p w14:paraId="07EE6CDA" w14:textId="77777777" w:rsidR="004E1BD4" w:rsidRPr="004E1BD4" w:rsidRDefault="004E1BD4" w:rsidP="004E1BD4">
      <w:pPr>
        <w:tabs>
          <w:tab w:val="center" w:pos="4536"/>
          <w:tab w:val="right" w:pos="9072"/>
          <w:tab w:val="right" w:pos="9639"/>
        </w:tabs>
        <w:rPr>
          <w:rFonts w:ascii="Arial" w:eastAsia="MS Mincho" w:hAnsi="Arial" w:cs="Arial"/>
          <w:b/>
          <w:sz w:val="22"/>
          <w:szCs w:val="24"/>
          <w:lang w:val="en-US"/>
        </w:rPr>
      </w:pPr>
      <w:r w:rsidRPr="004E1BD4">
        <w:rPr>
          <w:rFonts w:ascii="Arial" w:eastAsia="MS Mincho" w:hAnsi="Arial" w:cs="Arial"/>
          <w:b/>
          <w:sz w:val="22"/>
          <w:szCs w:val="24"/>
          <w:lang w:val="en-US"/>
        </w:rPr>
        <w:t>Electronic Meeting, October 10 – 19, 2022</w:t>
      </w:r>
    </w:p>
    <w:p w14:paraId="3B6E5914" w14:textId="424A2B63"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 xml:space="preserve">eply </w:t>
      </w:r>
      <w:r w:rsidR="00B40AA3">
        <w:rPr>
          <w:rFonts w:ascii="Arial" w:hAnsi="Arial" w:cs="Arial" w:hint="eastAsia"/>
          <w:lang w:eastAsia="zh-CN"/>
        </w:rPr>
        <w:t>LS</w:t>
      </w:r>
      <w:r w:rsidR="003507FE" w:rsidRPr="003507FE">
        <w:rPr>
          <w:rFonts w:ascii="Arial" w:hAnsi="Arial" w:cs="Arial"/>
        </w:rPr>
        <w:t xml:space="preserve"> </w:t>
      </w:r>
      <w:r w:rsidR="00FB66DD" w:rsidRPr="00FB66DD">
        <w:rPr>
          <w:rFonts w:ascii="Arial" w:hAnsi="Arial" w:cs="Arial"/>
        </w:rPr>
        <w:t xml:space="preserve">on </w:t>
      </w:r>
      <w:proofErr w:type="spellStart"/>
      <w:proofErr w:type="gramStart"/>
      <w:r w:rsidR="005E37C6" w:rsidRPr="005E37C6">
        <w:rPr>
          <w:rFonts w:ascii="Arial" w:hAnsi="Arial" w:cs="Arial"/>
        </w:rPr>
        <w:t>Pemax,c</w:t>
      </w:r>
      <w:proofErr w:type="spellEnd"/>
      <w:proofErr w:type="gramEnd"/>
      <w:r w:rsidR="005E37C6" w:rsidRPr="005E37C6">
        <w:rPr>
          <w:rFonts w:ascii="Arial" w:hAnsi="Arial" w:cs="Arial"/>
        </w:rPr>
        <w:t xml:space="preserve"> of S-SSB transmission when multiple resource pool is configured in a carrier</w:t>
      </w:r>
    </w:p>
    <w:p w14:paraId="135C37A0" w14:textId="00D42556"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4E1BD4" w:rsidRPr="00B5358E">
        <w:rPr>
          <w:rFonts w:ascii="Arial" w:hAnsi="Arial" w:cs="Arial"/>
        </w:rPr>
        <w:t>R1-2208348(R4-2214421)</w:t>
      </w:r>
    </w:p>
    <w:p w14:paraId="53CEA30E" w14:textId="62006F6A"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5E37C6">
        <w:rPr>
          <w:rFonts w:ascii="Arial" w:hAnsi="Arial" w:cs="Arial"/>
          <w:bCs/>
        </w:rPr>
        <w:t>6</w:t>
      </w:r>
    </w:p>
    <w:p w14:paraId="39523730" w14:textId="328981A1"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5E37C6" w:rsidRPr="00C46C25">
        <w:rPr>
          <w:rFonts w:ascii="Arial" w:hAnsi="Arial" w:cs="Arial"/>
          <w:szCs w:val="21"/>
          <w:lang w:eastAsia="ja-JP"/>
        </w:rPr>
        <w:t>5G_V2X_NRSL-</w:t>
      </w:r>
      <w:r w:rsidR="005E37C6" w:rsidRPr="00C46C25">
        <w:rPr>
          <w:rFonts w:ascii="Arial" w:hAnsi="Arial" w:cs="Arial"/>
          <w:szCs w:val="21"/>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51E9EAE5"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5E37C6">
        <w:rPr>
          <w:rFonts w:ascii="Arial" w:hAnsi="Arial" w:cs="Arial"/>
          <w:bCs/>
        </w:rPr>
        <w:t>4</w:t>
      </w:r>
    </w:p>
    <w:p w14:paraId="7C9BCC7F" w14:textId="77581165"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5E37C6">
        <w:rPr>
          <w:rFonts w:ascii="Arial" w:hAnsi="Arial" w:cs="Arial"/>
          <w:bCs/>
        </w:rPr>
        <w:t>RAN2</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8693A9A"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5E37C6">
        <w:rPr>
          <w:rFonts w:ascii="Arial" w:eastAsiaTheme="minorEastAsia" w:hAnsi="Arial" w:cs="Arial"/>
          <w:lang w:eastAsia="zh-CN"/>
        </w:rPr>
        <w:t>4</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A359B8" w:rsidRPr="00B5358E">
        <w:rPr>
          <w:rFonts w:ascii="Arial" w:hAnsi="Arial" w:cs="Arial"/>
        </w:rPr>
        <w:t>R1-2208348(R4-2214421)</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5E37C6">
        <w:rPr>
          <w:rFonts w:ascii="Arial" w:eastAsiaTheme="minorEastAsia" w:hAnsi="Arial" w:cs="Arial"/>
          <w:lang w:eastAsia="zh-CN"/>
        </w:rPr>
        <w:t>4</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08786ED4" w14:textId="77777777" w:rsidR="005E37C6" w:rsidRDefault="005E37C6" w:rsidP="005E37C6">
            <w:pPr>
              <w:pStyle w:val="xmsonormal"/>
              <w:spacing w:after="100" w:afterAutospacing="1"/>
              <w:jc w:val="both"/>
              <w:rPr>
                <w:rFonts w:eastAsia="Gulim"/>
              </w:rPr>
            </w:pPr>
            <w:r w:rsidRPr="009D375D">
              <w:rPr>
                <w:rFonts w:cs="Arial"/>
                <w:b/>
                <w:bCs/>
                <w:sz w:val="20"/>
              </w:rPr>
              <w:t xml:space="preserve">Question 1: </w:t>
            </w:r>
            <w:r>
              <w:rPr>
                <w:rFonts w:ascii="Arial" w:eastAsia="Gulim" w:hAnsi="Arial" w:cs="Arial"/>
                <w:sz w:val="20"/>
                <w:szCs w:val="20"/>
                <w:lang w:val="en-GB"/>
              </w:rPr>
              <w:t xml:space="preserve">RAN4 agreed not to define </w:t>
            </w:r>
            <w:proofErr w:type="spellStart"/>
            <w:proofErr w:type="gramStart"/>
            <w:r>
              <w:rPr>
                <w:rFonts w:ascii="Arial" w:eastAsia="Gulim" w:hAnsi="Arial" w:cs="Arial"/>
                <w:sz w:val="20"/>
                <w:szCs w:val="20"/>
                <w:lang w:val="en-GB"/>
              </w:rPr>
              <w:t>P</w:t>
            </w:r>
            <w:r>
              <w:rPr>
                <w:rFonts w:ascii="Arial" w:eastAsia="Gulim" w:hAnsi="Arial" w:cs="Arial"/>
                <w:sz w:val="20"/>
                <w:szCs w:val="20"/>
                <w:vertAlign w:val="subscript"/>
                <w:lang w:val="en-GB"/>
              </w:rPr>
              <w:t>EMAX,c</w:t>
            </w:r>
            <w:proofErr w:type="spellEnd"/>
            <w:proofErr w:type="gramEnd"/>
            <w:r>
              <w:rPr>
                <w:rFonts w:ascii="Arial" w:eastAsia="Gulim" w:hAnsi="Arial" w:cs="Arial"/>
                <w:sz w:val="20"/>
                <w:szCs w:val="20"/>
                <w:lang w:val="en-GB"/>
              </w:rPr>
              <w:t xml:space="preserve"> for S-SSB configured Tx Power in TS38.101-1 as highlighted yellow below and would like to know if this can have any impact to RAN1/2,</w:t>
            </w:r>
            <w:r w:rsidRPr="004D2834">
              <w:rPr>
                <w:rFonts w:ascii="Arial" w:eastAsia="Gulim" w:hAnsi="Arial" w:cs="Arial"/>
                <w:sz w:val="20"/>
                <w:szCs w:val="20"/>
                <w:lang w:val="en-GB"/>
              </w:rPr>
              <w:t xml:space="preserve"> for example, </w:t>
            </w:r>
            <w:proofErr w:type="spellStart"/>
            <w:r w:rsidRPr="004D2834">
              <w:rPr>
                <w:rFonts w:ascii="Arial" w:eastAsia="Gulim" w:hAnsi="Arial" w:cs="Arial"/>
                <w:sz w:val="20"/>
                <w:szCs w:val="20"/>
                <w:lang w:val="en-GB"/>
              </w:rPr>
              <w:t>Pcompensation</w:t>
            </w:r>
            <w:proofErr w:type="spellEnd"/>
            <w:r w:rsidRPr="004D2834">
              <w:rPr>
                <w:rFonts w:ascii="Arial" w:eastAsia="Gulim" w:hAnsi="Arial" w:cs="Arial"/>
                <w:sz w:val="20"/>
                <w:szCs w:val="20"/>
                <w:lang w:val="en-GB"/>
              </w:rPr>
              <w:t xml:space="preserve"> defined in idle mode procedure in TS 38.304.</w:t>
            </w:r>
          </w:p>
          <w:p w14:paraId="0F4062BB" w14:textId="77777777" w:rsidR="005E37C6" w:rsidRPr="00283872" w:rsidRDefault="005E37C6" w:rsidP="005E37C6">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34185DC0" w14:textId="77777777" w:rsidR="005E37C6" w:rsidRPr="00283872" w:rsidRDefault="005E37C6" w:rsidP="005E37C6">
            <w:pPr>
              <w:pStyle w:val="xmsonormal"/>
              <w:spacing w:after="240"/>
              <w:ind w:left="1299" w:hanging="879"/>
              <w:rPr>
                <w:rFonts w:eastAsia="Gulim"/>
                <w:i/>
                <w:iCs/>
              </w:rPr>
            </w:pPr>
            <w:bookmarkStart w:id="0" w:name="x__Toc84413589"/>
            <w:bookmarkStart w:id="1" w:name="x__Toc45888158"/>
            <w:bookmarkStart w:id="2" w:name="x__Toc45888757"/>
            <w:bookmarkStart w:id="3" w:name="x__Toc61367402"/>
            <w:bookmarkStart w:id="4" w:name="x__Toc61372785"/>
            <w:bookmarkStart w:id="5" w:name="x__Toc68230726"/>
            <w:bookmarkStart w:id="6" w:name="x__Toc69084139"/>
            <w:bookmarkStart w:id="7" w:name="x__Toc75467149"/>
            <w:bookmarkStart w:id="8" w:name="x__Toc76509171"/>
            <w:bookmarkStart w:id="9" w:name="x__Toc76718161"/>
            <w:bookmarkStart w:id="10" w:name="x__Toc83580471"/>
            <w:bookmarkStart w:id="11" w:name="x__Toc84404980"/>
            <w:bookmarkEnd w:id="0"/>
            <w:bookmarkEnd w:id="1"/>
            <w:bookmarkEnd w:id="2"/>
            <w:bookmarkEnd w:id="3"/>
            <w:bookmarkEnd w:id="4"/>
            <w:bookmarkEnd w:id="5"/>
            <w:bookmarkEnd w:id="6"/>
            <w:bookmarkEnd w:id="7"/>
            <w:bookmarkEnd w:id="8"/>
            <w:bookmarkEnd w:id="9"/>
            <w:bookmarkEnd w:id="10"/>
            <w:bookmarkEnd w:id="11"/>
            <w:r w:rsidRPr="00283872">
              <w:rPr>
                <w:rFonts w:ascii="Arial" w:eastAsia="Gulim" w:hAnsi="Arial" w:cs="Arial"/>
                <w:i/>
                <w:iCs/>
                <w:sz w:val="24"/>
                <w:szCs w:val="24"/>
              </w:rPr>
              <w:t>6.2E.4.1    General</w:t>
            </w:r>
          </w:p>
          <w:p w14:paraId="25D162F9" w14:textId="77777777" w:rsidR="005E37C6" w:rsidRPr="00283872" w:rsidRDefault="005E37C6" w:rsidP="005E37C6">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6CCEA439" w14:textId="77777777" w:rsidR="005E37C6" w:rsidRPr="00283872" w:rsidRDefault="005E37C6" w:rsidP="005E37C6">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w:t>
            </w:r>
            <w:proofErr w:type="gramStart"/>
            <w:r w:rsidRPr="00283872">
              <w:rPr>
                <w:rFonts w:ascii="Times New Roman" w:eastAsia="Gulim" w:hAnsi="Times New Roman" w:cs="Times New Roman"/>
                <w:i/>
                <w:iCs/>
                <w:sz w:val="20"/>
                <w:szCs w:val="20"/>
                <w:vertAlign w:val="subscript"/>
                <w:lang w:val="en-GB"/>
              </w:rPr>
              <w:t>L,f</w:t>
            </w:r>
            <w:proofErr w:type="gramEnd"/>
            <w:r w:rsidRPr="00283872">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4E7F20A2" w14:textId="77777777" w:rsidR="005E37C6" w:rsidRPr="00283872" w:rsidRDefault="005E37C6" w:rsidP="005E37C6">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L,f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7E13BF7D" w14:textId="77777777" w:rsidR="005E37C6" w:rsidRPr="00283872" w:rsidRDefault="005E37C6" w:rsidP="005E37C6">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H,f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6A61A0A" w14:textId="77777777" w:rsidR="005E37C6" w:rsidRPr="00283872" w:rsidRDefault="005E37C6" w:rsidP="005E37C6">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3D41E6BF" w14:textId="77777777" w:rsidR="005E37C6" w:rsidRPr="00283872" w:rsidRDefault="005E37C6" w:rsidP="005E37C6">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w:t>
            </w:r>
            <w:proofErr w:type="gramEnd"/>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243E038E" w14:textId="77777777" w:rsidR="005E37C6" w:rsidRPr="00283872" w:rsidRDefault="005E37C6" w:rsidP="005E37C6">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For the total transmitted power </w:t>
            </w:r>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CMAX,PSSCH</w:t>
            </w:r>
            <w:proofErr w:type="gramEnd"/>
            <w:r w:rsidRPr="00283872">
              <w:rPr>
                <w:rFonts w:ascii="Times New Roman" w:hAnsi="Times New Roman" w:cs="Times New Roman"/>
                <w:i/>
                <w:iCs/>
                <w:sz w:val="20"/>
                <w:szCs w:val="20"/>
                <w:vertAlign w:val="subscript"/>
                <w:lang w:val="en-GB"/>
              </w:rPr>
              <w:t>/PSCCH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1B3413" w14:textId="77777777" w:rsidR="005E37C6" w:rsidRPr="00283872" w:rsidRDefault="005E37C6" w:rsidP="005E37C6">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 xml:space="preserve">For the total transmitted power </w:t>
            </w:r>
            <w:proofErr w:type="gram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CMAX,S</w:t>
            </w:r>
            <w:proofErr w:type="gramEnd"/>
            <w:r w:rsidRPr="00283872">
              <w:rPr>
                <w:rFonts w:ascii="Times New Roman" w:hAnsi="Times New Roman" w:cs="Times New Roman"/>
                <w:i/>
                <w:iCs/>
                <w:sz w:val="20"/>
                <w:szCs w:val="20"/>
                <w:shd w:val="clear" w:color="auto" w:fill="FFFF00"/>
                <w:vertAlign w:val="subscript"/>
                <w:lang w:val="en-GB"/>
              </w:rPr>
              <w:t>-SSB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00A9C6C6" w14:textId="77777777" w:rsidR="005E37C6" w:rsidRPr="00283872" w:rsidRDefault="005E37C6" w:rsidP="005E37C6">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L,f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C3B55CD" w14:textId="77777777" w:rsidR="005E37C6" w:rsidRPr="00283872" w:rsidRDefault="005E37C6" w:rsidP="005E37C6">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H,f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5B5751F8" w14:textId="77777777" w:rsidR="005E37C6" w:rsidRPr="00BE6CF0" w:rsidRDefault="005E37C6" w:rsidP="005E37C6">
            <w:pPr>
              <w:pStyle w:val="a3"/>
              <w:rPr>
                <w:rFonts w:eastAsia="宋体" w:cs="Arial"/>
                <w:b/>
                <w:lang w:eastAsia="zh-CN"/>
              </w:rPr>
            </w:pPr>
          </w:p>
          <w:p w14:paraId="3FF07AC9" w14:textId="77777777" w:rsidR="005E37C6" w:rsidRPr="00D55965" w:rsidRDefault="005E37C6" w:rsidP="005E37C6">
            <w:pPr>
              <w:pStyle w:val="a3"/>
              <w:rPr>
                <w:rFonts w:eastAsia="宋体" w:cs="Arial"/>
                <w:b/>
                <w:lang w:eastAsia="zh-CN"/>
              </w:rPr>
            </w:pPr>
            <w:r w:rsidRPr="00D55965">
              <w:rPr>
                <w:rFonts w:eastAsia="宋体" w:cs="Arial"/>
                <w:lang w:eastAsia="zh-CN"/>
              </w:rPr>
              <w:t xml:space="preserve">RAN4 would like to </w:t>
            </w:r>
            <w:r>
              <w:rPr>
                <w:rFonts w:eastAsia="宋体" w:cs="Arial" w:hint="eastAsia"/>
                <w:lang w:eastAsia="zh-CN"/>
              </w:rPr>
              <w:t>know</w:t>
            </w:r>
            <w:r>
              <w:rPr>
                <w:rFonts w:eastAsia="宋体" w:cs="Arial"/>
                <w:lang w:eastAsia="zh-CN"/>
              </w:rPr>
              <w:t xml:space="preserve"> if there is an impact</w:t>
            </w:r>
            <w:r w:rsidRPr="00D55965">
              <w:rPr>
                <w:rFonts w:eastAsia="宋体" w:cs="Arial"/>
                <w:lang w:eastAsia="zh-CN"/>
              </w:rPr>
              <w:t xml:space="preserve"> </w:t>
            </w:r>
            <w:r>
              <w:rPr>
                <w:rFonts w:eastAsia="宋体" w:cs="Arial"/>
                <w:lang w:eastAsia="zh-CN"/>
              </w:rPr>
              <w:t>on</w:t>
            </w:r>
            <w:r w:rsidRPr="00D55965">
              <w:rPr>
                <w:rFonts w:eastAsia="宋体" w:cs="Arial"/>
                <w:lang w:eastAsia="zh-CN"/>
              </w:rPr>
              <w:t xml:space="preserve"> </w:t>
            </w:r>
            <w:r>
              <w:rPr>
                <w:rFonts w:eastAsia="宋体" w:cs="Arial"/>
                <w:lang w:eastAsia="zh-CN"/>
              </w:rPr>
              <w:t>RAN1 and RAN2 about the agreement RAN4 made on S-SSB</w:t>
            </w:r>
            <w:r w:rsidRPr="00D55965">
              <w:rPr>
                <w:rFonts w:eastAsia="宋体" w:cs="Arial"/>
                <w:lang w:eastAsia="zh-CN"/>
              </w:rPr>
              <w:t>.</w:t>
            </w:r>
          </w:p>
          <w:p w14:paraId="7A8E6A4C" w14:textId="2531F45E" w:rsidR="00A24477" w:rsidRPr="005E37C6" w:rsidRDefault="00A24477" w:rsidP="00FB66DD">
            <w:pPr>
              <w:tabs>
                <w:tab w:val="left" w:pos="1418"/>
                <w:tab w:val="left" w:pos="4678"/>
                <w:tab w:val="left" w:pos="5954"/>
                <w:tab w:val="left" w:pos="7088"/>
              </w:tabs>
              <w:spacing w:after="240"/>
              <w:ind w:left="450" w:hanging="450"/>
              <w:jc w:val="both"/>
              <w:rPr>
                <w:rFonts w:ascii="Arial" w:eastAsia="宋体" w:hAnsi="Arial" w:cs="Arial"/>
                <w:lang w:eastAsia="zh-CN"/>
              </w:rPr>
            </w:pPr>
          </w:p>
        </w:tc>
      </w:tr>
    </w:tbl>
    <w:p w14:paraId="5FDF35B7" w14:textId="2CF2F656" w:rsidR="001F1369" w:rsidRDefault="00646712" w:rsidP="001F1369">
      <w:pPr>
        <w:spacing w:before="240" w:line="276" w:lineRule="auto"/>
        <w:rPr>
          <w:rFonts w:ascii="Arial" w:eastAsia="Malgun Gothic" w:hAnsi="Arial" w:cs="Arial"/>
          <w:color w:val="0070C0"/>
          <w:lang w:eastAsia="ko-KR"/>
        </w:rPr>
      </w:pPr>
      <w:bookmarkStart w:id="12" w:name="_Hlk94345499"/>
      <w:r>
        <w:rPr>
          <w:rFonts w:ascii="Arial" w:eastAsia="Malgun Gothic" w:hAnsi="Arial" w:cs="Arial"/>
          <w:b/>
          <w:bCs/>
          <w:color w:val="0070C0"/>
          <w:lang w:eastAsia="ko-KR"/>
        </w:rPr>
        <w:lastRenderedPageBreak/>
        <w:t>RAN1 response</w:t>
      </w:r>
      <w:r w:rsidRPr="00C317A0">
        <w:rPr>
          <w:rFonts w:ascii="Arial" w:eastAsia="Malgun Gothic" w:hAnsi="Arial" w:cs="Arial"/>
          <w:color w:val="0070C0"/>
          <w:lang w:eastAsia="ko-KR"/>
        </w:rPr>
        <w:t>:</w:t>
      </w:r>
    </w:p>
    <w:p w14:paraId="7FE10486" w14:textId="77777777" w:rsidR="001F1369" w:rsidRDefault="001F1369" w:rsidP="001F1369">
      <w:pPr>
        <w:spacing w:before="240" w:line="276" w:lineRule="auto"/>
        <w:rPr>
          <w:rFonts w:ascii="Arial" w:eastAsia="Malgun Gothic" w:hAnsi="Arial" w:cs="Arial"/>
          <w:color w:val="0070C0"/>
          <w:lang w:eastAsia="ko-KR"/>
        </w:rPr>
      </w:pPr>
    </w:p>
    <w:p w14:paraId="5625C49E" w14:textId="214CED8A" w:rsidR="005E37C6" w:rsidRPr="001F1369" w:rsidRDefault="001F1369" w:rsidP="001F1369">
      <w:pPr>
        <w:spacing w:after="120"/>
        <w:rPr>
          <w:rFonts w:ascii="Arial" w:hAnsi="Arial" w:cs="Arial"/>
          <w:lang w:eastAsia="zh-CN"/>
        </w:rPr>
      </w:pPr>
      <w:r w:rsidRPr="001F1369">
        <w:rPr>
          <w:rFonts w:ascii="Arial" w:hAnsi="Arial" w:cs="Arial"/>
          <w:lang w:eastAsia="zh-CN"/>
        </w:rPr>
        <w:t xml:space="preserve">If not to define </w:t>
      </w:r>
      <w:proofErr w:type="spellStart"/>
      <w:proofErr w:type="gramStart"/>
      <w:r w:rsidRPr="001F1369">
        <w:rPr>
          <w:rFonts w:ascii="Arial" w:hAnsi="Arial" w:cs="Arial"/>
          <w:lang w:eastAsia="zh-CN"/>
        </w:rPr>
        <w:t>P</w:t>
      </w:r>
      <w:r w:rsidRPr="001F1369">
        <w:rPr>
          <w:rFonts w:ascii="Arial" w:hAnsi="Arial" w:cs="Arial"/>
          <w:vertAlign w:val="subscript"/>
          <w:lang w:eastAsia="zh-CN"/>
        </w:rPr>
        <w:t>EMAX,c</w:t>
      </w:r>
      <w:proofErr w:type="spellEnd"/>
      <w:proofErr w:type="gramEnd"/>
      <w:r w:rsidRPr="001F1369">
        <w:rPr>
          <w:rFonts w:ascii="Arial" w:hAnsi="Arial" w:cs="Arial"/>
          <w:lang w:eastAsia="zh-CN"/>
        </w:rPr>
        <w:t xml:space="preserve"> for S-SSB, </w:t>
      </w:r>
      <w:proofErr w:type="spellStart"/>
      <w:r w:rsidRPr="001F1369">
        <w:rPr>
          <w:rFonts w:ascii="Arial" w:hAnsi="Arial" w:cs="Arial"/>
          <w:lang w:eastAsia="zh-CN"/>
        </w:rPr>
        <w:t>gNB</w:t>
      </w:r>
      <w:proofErr w:type="spellEnd"/>
      <w:r w:rsidRPr="001F1369">
        <w:rPr>
          <w:rFonts w:ascii="Arial" w:hAnsi="Arial" w:cs="Arial"/>
          <w:lang w:eastAsia="zh-CN"/>
        </w:rPr>
        <w:t xml:space="preserve"> cannot control the maximum transmission power of S-SSB, which </w:t>
      </w:r>
      <w:r>
        <w:rPr>
          <w:rFonts w:ascii="Arial" w:hAnsi="Arial" w:cs="Arial"/>
          <w:lang w:eastAsia="zh-CN"/>
        </w:rPr>
        <w:t>may</w:t>
      </w:r>
      <w:r w:rsidRPr="001F1369">
        <w:rPr>
          <w:rFonts w:ascii="Arial" w:hAnsi="Arial" w:cs="Arial"/>
          <w:lang w:eastAsia="zh-CN"/>
        </w:rPr>
        <w:t xml:space="preserve"> cause interference to UL in case of SL and UL share the same carrier and </w:t>
      </w:r>
      <w:proofErr w:type="spellStart"/>
      <w:r w:rsidRPr="001F1369">
        <w:rPr>
          <w:rFonts w:ascii="Arial" w:hAnsi="Arial" w:cs="Arial"/>
          <w:lang w:eastAsia="zh-CN"/>
        </w:rPr>
        <w:t>FDMed</w:t>
      </w:r>
      <w:proofErr w:type="spellEnd"/>
      <w:r w:rsidRPr="001F1369">
        <w:rPr>
          <w:rFonts w:ascii="Arial" w:hAnsi="Arial" w:cs="Arial"/>
          <w:lang w:eastAsia="zh-CN"/>
        </w:rPr>
        <w:t xml:space="preserve"> in the same slot. I</w:t>
      </w:r>
      <w:r w:rsidR="005E37C6" w:rsidRPr="001F1369">
        <w:rPr>
          <w:rFonts w:ascii="Arial" w:hAnsi="Arial" w:cs="Arial"/>
          <w:lang w:eastAsia="zh-CN"/>
        </w:rPr>
        <w:t>t is preferred to introduce cell specific transmission power parameter which is used to configure maximum transmission power of S-SSB</w:t>
      </w:r>
      <w:r w:rsidRPr="001F1369">
        <w:rPr>
          <w:rFonts w:ascii="Arial" w:hAnsi="Arial" w:cs="Arial"/>
          <w:lang w:eastAsia="zh-CN"/>
        </w:rPr>
        <w:t xml:space="preserve"> at least for Rel-17.</w:t>
      </w:r>
    </w:p>
    <w:p w14:paraId="37B573F2" w14:textId="77777777" w:rsidR="005E37C6" w:rsidRPr="005E37C6" w:rsidRDefault="005E37C6" w:rsidP="000E36E0">
      <w:pPr>
        <w:spacing w:before="240" w:line="276" w:lineRule="auto"/>
        <w:rPr>
          <w:rFonts w:ascii="Arial" w:eastAsia="Malgun Gothic" w:hAnsi="Arial" w:cs="Arial"/>
          <w:color w:val="0070C0"/>
          <w:lang w:val="en-US" w:eastAsia="ko-KR"/>
        </w:rPr>
      </w:pPr>
    </w:p>
    <w:bookmarkEnd w:id="12"/>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64D7B531"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9B679C">
        <w:rPr>
          <w:rFonts w:ascii="Arial" w:hAnsi="Arial" w:cs="Arial"/>
          <w:b/>
        </w:rPr>
        <w:t>4 and RAN2</w:t>
      </w:r>
      <w:r w:rsidRPr="007419B6">
        <w:rPr>
          <w:rFonts w:ascii="Arial" w:hAnsi="Arial" w:cs="Arial"/>
          <w:b/>
        </w:rPr>
        <w:t xml:space="preserve"> group</w:t>
      </w:r>
    </w:p>
    <w:p w14:paraId="0A564279" w14:textId="23935B73"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41771">
        <w:rPr>
          <w:rFonts w:ascii="Arial" w:hAnsi="Arial" w:cs="Arial"/>
        </w:rPr>
        <w:t>4</w:t>
      </w:r>
      <w:r w:rsidR="00033D6D">
        <w:rPr>
          <w:rFonts w:ascii="Arial" w:hAnsi="Arial" w:cs="Arial"/>
        </w:rPr>
        <w:t xml:space="preserve"> </w:t>
      </w:r>
      <w:r w:rsidR="009B679C">
        <w:rPr>
          <w:rFonts w:ascii="Arial" w:hAnsi="Arial" w:cs="Arial"/>
        </w:rPr>
        <w:t xml:space="preserve">and RAN2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5CF1D4BD" w14:textId="48402EA2" w:rsidR="00C75896"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1                       14-18</w:t>
      </w:r>
      <w:r w:rsidRPr="00DB5160">
        <w:rPr>
          <w:rFonts w:ascii="Arial" w:hAnsi="Arial" w:cs="Arial"/>
          <w:bCs/>
          <w:color w:val="000000" w:themeColor="text1"/>
        </w:rPr>
        <w:t xml:space="preserve"> </w:t>
      </w:r>
      <w:r>
        <w:rPr>
          <w:rFonts w:ascii="Arial" w:hAnsi="Arial" w:cs="Arial"/>
          <w:bCs/>
          <w:color w:val="000000" w:themeColor="text1"/>
        </w:rPr>
        <w:t xml:space="preserve">November </w:t>
      </w:r>
      <w:r w:rsidRPr="00DB5160">
        <w:rPr>
          <w:rFonts w:ascii="Arial" w:hAnsi="Arial" w:cs="Arial"/>
          <w:bCs/>
          <w:color w:val="000000" w:themeColor="text1"/>
        </w:rPr>
        <w:t>2022</w:t>
      </w:r>
      <w:r>
        <w:rPr>
          <w:rFonts w:ascii="Arial" w:hAnsi="Arial" w:cs="Arial"/>
          <w:bCs/>
          <w:color w:val="000000" w:themeColor="text1"/>
        </w:rPr>
        <w:tab/>
      </w:r>
      <w:r w:rsidR="00A359B8" w:rsidRPr="009B6159">
        <w:rPr>
          <w:rFonts w:ascii="Tahoma" w:hAnsi="Tahoma" w:cs="Tahoma"/>
        </w:rPr>
        <w:t>Toulouse</w:t>
      </w:r>
    </w:p>
    <w:p w14:paraId="6FFA8E73" w14:textId="41BEA15A" w:rsidR="00A41771" w:rsidRPr="00AD5BE3" w:rsidRDefault="00A41771" w:rsidP="00A41771">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sidR="00A359B8" w:rsidRPr="00A359B8">
        <w:rPr>
          <w:rFonts w:ascii="Arial" w:hAnsi="Arial" w:cs="Arial"/>
          <w:bCs/>
          <w:color w:val="000000" w:themeColor="text1"/>
        </w:rPr>
        <w:t>2</w:t>
      </w:r>
      <w:r w:rsidRPr="00A359B8">
        <w:rPr>
          <w:rFonts w:ascii="Arial" w:hAnsi="Arial" w:cs="Arial"/>
          <w:bCs/>
          <w:color w:val="000000" w:themeColor="text1"/>
        </w:rPr>
        <w:t xml:space="preserve">                       </w:t>
      </w:r>
      <w:r w:rsidR="00A359B8" w:rsidRPr="00A359B8">
        <w:rPr>
          <w:rFonts w:ascii="Arial" w:hAnsi="Arial" w:cs="Arial"/>
          <w:bCs/>
          <w:color w:val="000000" w:themeColor="text1"/>
        </w:rPr>
        <w:t>27 Februrary</w:t>
      </w:r>
      <w:r w:rsidRPr="00A359B8">
        <w:rPr>
          <w:rFonts w:ascii="Arial" w:hAnsi="Arial" w:cs="Arial"/>
          <w:bCs/>
          <w:color w:val="000000" w:themeColor="text1"/>
        </w:rPr>
        <w:t>-</w:t>
      </w:r>
      <w:r w:rsidR="00A359B8" w:rsidRPr="00A359B8">
        <w:rPr>
          <w:rFonts w:ascii="Arial" w:hAnsi="Arial" w:cs="Arial"/>
          <w:bCs/>
          <w:color w:val="000000" w:themeColor="text1"/>
        </w:rPr>
        <w:t>03</w:t>
      </w:r>
      <w:r w:rsidRPr="00A359B8">
        <w:rPr>
          <w:rFonts w:ascii="Arial" w:hAnsi="Arial" w:cs="Arial"/>
          <w:bCs/>
          <w:color w:val="000000" w:themeColor="text1"/>
        </w:rPr>
        <w:t xml:space="preserve"> </w:t>
      </w:r>
      <w:r w:rsidR="00A359B8" w:rsidRPr="00A359B8">
        <w:rPr>
          <w:rFonts w:ascii="Arial" w:hAnsi="Arial" w:cs="Arial"/>
          <w:bCs/>
          <w:color w:val="000000" w:themeColor="text1"/>
        </w:rPr>
        <w:t>March</w:t>
      </w:r>
      <w:r w:rsidRPr="00A359B8">
        <w:rPr>
          <w:rFonts w:ascii="Arial" w:hAnsi="Arial" w:cs="Arial"/>
          <w:bCs/>
          <w:color w:val="000000" w:themeColor="text1"/>
        </w:rPr>
        <w:t xml:space="preserve"> 202</w:t>
      </w:r>
      <w:r w:rsidR="00A359B8" w:rsidRPr="00A359B8">
        <w:rPr>
          <w:rFonts w:ascii="Arial" w:hAnsi="Arial" w:cs="Arial"/>
          <w:bCs/>
          <w:color w:val="000000" w:themeColor="text1"/>
        </w:rPr>
        <w:t>3</w:t>
      </w:r>
      <w:r w:rsidRPr="00A359B8">
        <w:rPr>
          <w:rFonts w:ascii="Arial" w:hAnsi="Arial" w:cs="Arial"/>
          <w:bCs/>
          <w:color w:val="000000" w:themeColor="text1"/>
        </w:rPr>
        <w:tab/>
      </w:r>
      <w:r w:rsidR="00A359B8" w:rsidRPr="00A359B8">
        <w:rPr>
          <w:rFonts w:ascii="Tahoma" w:hAnsi="Tahoma" w:cs="Tahoma"/>
        </w:rPr>
        <w:t>Athens</w:t>
      </w:r>
    </w:p>
    <w:p w14:paraId="59A026BA" w14:textId="77777777" w:rsidR="00A41771" w:rsidRPr="00AD5BE3" w:rsidRDefault="00A41771" w:rsidP="00DB5160">
      <w:pPr>
        <w:tabs>
          <w:tab w:val="left" w:pos="5812"/>
        </w:tabs>
        <w:spacing w:after="120"/>
        <w:rPr>
          <w:rFonts w:ascii="Arial" w:hAnsi="Arial" w:cs="Arial"/>
          <w:bCs/>
          <w:color w:val="000000" w:themeColor="text1"/>
        </w:rPr>
      </w:pPr>
      <w:bookmarkStart w:id="13" w:name="_GoBack"/>
      <w:bookmarkEnd w:id="13"/>
    </w:p>
    <w:sectPr w:rsidR="00A41771"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FF26C" w14:textId="77777777" w:rsidR="00CF7421" w:rsidRDefault="00CF7421">
      <w:r>
        <w:separator/>
      </w:r>
    </w:p>
  </w:endnote>
  <w:endnote w:type="continuationSeparator" w:id="0">
    <w:p w14:paraId="7CA9E834" w14:textId="77777777" w:rsidR="00CF7421" w:rsidRDefault="00CF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FF0F" w14:textId="77777777" w:rsidR="00CF7421" w:rsidRDefault="00CF7421">
      <w:r>
        <w:separator/>
      </w:r>
    </w:p>
  </w:footnote>
  <w:footnote w:type="continuationSeparator" w:id="0">
    <w:p w14:paraId="46A101EF" w14:textId="77777777" w:rsidR="00CF7421" w:rsidRDefault="00CF7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6539"/>
    <w:multiLevelType w:val="hybridMultilevel"/>
    <w:tmpl w:val="F39E8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7"/>
  </w:num>
  <w:num w:numId="2">
    <w:abstractNumId w:val="13"/>
  </w:num>
  <w:num w:numId="3">
    <w:abstractNumId w:val="10"/>
  </w:num>
  <w:num w:numId="4">
    <w:abstractNumId w:val="2"/>
  </w:num>
  <w:num w:numId="5">
    <w:abstractNumId w:val="9"/>
  </w:num>
  <w:num w:numId="6">
    <w:abstractNumId w:val="7"/>
  </w:num>
  <w:num w:numId="7">
    <w:abstractNumId w:val="11"/>
  </w:num>
  <w:num w:numId="8">
    <w:abstractNumId w:val="18"/>
  </w:num>
  <w:num w:numId="9">
    <w:abstractNumId w:val="6"/>
  </w:num>
  <w:num w:numId="10">
    <w:abstractNumId w:val="5"/>
  </w:num>
  <w:num w:numId="11">
    <w:abstractNumId w:val="8"/>
  </w:num>
  <w:num w:numId="12">
    <w:abstractNumId w:val="14"/>
  </w:num>
  <w:num w:numId="13">
    <w:abstractNumId w:val="1"/>
  </w:num>
  <w:num w:numId="14">
    <w:abstractNumId w:val="19"/>
  </w:num>
  <w:num w:numId="15">
    <w:abstractNumId w:val="3"/>
  </w:num>
  <w:num w:numId="16">
    <w:abstractNumId w:val="12"/>
  </w:num>
  <w:num w:numId="17">
    <w:abstractNumId w:val="21"/>
  </w:num>
  <w:num w:numId="18">
    <w:abstractNumId w:val="20"/>
  </w:num>
  <w:num w:numId="19">
    <w:abstractNumId w:val="16"/>
  </w:num>
  <w:num w:numId="20">
    <w:abstractNumId w:val="4"/>
  </w:num>
  <w:num w:numId="21">
    <w:abstractNumId w:val="15"/>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0882"/>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1369"/>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34078"/>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1BD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7C6"/>
    <w:rsid w:val="005E395C"/>
    <w:rsid w:val="005E412F"/>
    <w:rsid w:val="005F557E"/>
    <w:rsid w:val="005F6801"/>
    <w:rsid w:val="00602358"/>
    <w:rsid w:val="00606F7F"/>
    <w:rsid w:val="006118C1"/>
    <w:rsid w:val="00612EBA"/>
    <w:rsid w:val="00620B2B"/>
    <w:rsid w:val="00621F64"/>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E7876"/>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B679C"/>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359B8"/>
    <w:rsid w:val="00A41771"/>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2E97"/>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0AA3"/>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CF7421"/>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xmsonormal">
    <w:name w:val="x_msonormal"/>
    <w:basedOn w:val="a"/>
    <w:rsid w:val="005E37C6"/>
    <w:rPr>
      <w:rFonts w:ascii="Calibri" w:eastAsia="宋体" w:hAnsi="Calibri" w:cs="Calibri"/>
      <w:sz w:val="22"/>
      <w:szCs w:val="22"/>
      <w:lang w:val="en-US" w:eastAsia="zh-CN"/>
    </w:rPr>
  </w:style>
  <w:style w:type="paragraph" w:customStyle="1" w:styleId="bullet1">
    <w:name w:val="bullet1"/>
    <w:basedOn w:val="a"/>
    <w:link w:val="bullet1Char"/>
    <w:qFormat/>
    <w:rsid w:val="005E37C6"/>
    <w:pPr>
      <w:numPr>
        <w:numId w:val="21"/>
      </w:numPr>
    </w:pPr>
    <w:rPr>
      <w:rFonts w:eastAsia="Times New Roman"/>
      <w:kern w:val="2"/>
      <w:szCs w:val="24"/>
      <w:lang w:eastAsia="zh-CN"/>
    </w:rPr>
  </w:style>
  <w:style w:type="paragraph" w:customStyle="1" w:styleId="bullet2">
    <w:name w:val="bullet2"/>
    <w:basedOn w:val="a"/>
    <w:qFormat/>
    <w:rsid w:val="005E37C6"/>
    <w:pPr>
      <w:numPr>
        <w:ilvl w:val="1"/>
        <w:numId w:val="21"/>
      </w:numPr>
    </w:pPr>
    <w:rPr>
      <w:rFonts w:ascii="Times" w:eastAsia="宋体" w:hAnsi="Times"/>
      <w:kern w:val="2"/>
      <w:sz w:val="24"/>
      <w:szCs w:val="24"/>
      <w:lang w:eastAsia="zh-CN"/>
    </w:rPr>
  </w:style>
  <w:style w:type="character" w:customStyle="1" w:styleId="bullet1Char">
    <w:name w:val="bullet1 Char"/>
    <w:link w:val="bullet1"/>
    <w:rsid w:val="005E37C6"/>
    <w:rPr>
      <w:rFonts w:eastAsia="Times New Roman"/>
      <w:kern w:val="2"/>
      <w:szCs w:val="24"/>
      <w:lang w:val="en-GB"/>
    </w:rPr>
  </w:style>
  <w:style w:type="paragraph" w:customStyle="1" w:styleId="bullet3">
    <w:name w:val="bullet3"/>
    <w:basedOn w:val="a"/>
    <w:qFormat/>
    <w:rsid w:val="005E37C6"/>
    <w:pPr>
      <w:numPr>
        <w:ilvl w:val="2"/>
        <w:numId w:val="21"/>
      </w:numPr>
    </w:pPr>
    <w:rPr>
      <w:rFonts w:ascii="Times" w:eastAsia="Batang" w:hAnsi="Times"/>
      <w:szCs w:val="24"/>
    </w:rPr>
  </w:style>
  <w:style w:type="paragraph" w:customStyle="1" w:styleId="bullet4">
    <w:name w:val="bullet4"/>
    <w:basedOn w:val="a"/>
    <w:qFormat/>
    <w:rsid w:val="005E37C6"/>
    <w:pPr>
      <w:numPr>
        <w:ilvl w:val="3"/>
        <w:numId w:val="21"/>
      </w:numPr>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2662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7</cp:revision>
  <cp:lastPrinted>2002-04-23T01:10:00Z</cp:lastPrinted>
  <dcterms:created xsi:type="dcterms:W3CDTF">2022-09-21T08:50:00Z</dcterms:created>
  <dcterms:modified xsi:type="dcterms:W3CDTF">2022-09-28T03:27:00Z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